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174D" w14:textId="77777777" w:rsidR="00F57C78" w:rsidRDefault="00622976">
      <w:pPr>
        <w:pStyle w:val="Heading1"/>
        <w:spacing w:after="480"/>
      </w:pPr>
      <w:r>
        <w:t>Elizabeth and Lee’s Wedding</w:t>
      </w:r>
    </w:p>
    <w:p w14:paraId="2C66A69D" w14:textId="77777777" w:rsidR="00F57C78" w:rsidRDefault="00622976">
      <w:pPr>
        <w:pStyle w:val="Heading2"/>
        <w:spacing w:before="240" w:after="240"/>
      </w:pPr>
      <w:r>
        <w:t xml:space="preserve">June 18, 2016 - </w:t>
      </w:r>
      <w:proofErr w:type="spellStart"/>
      <w:r>
        <w:t>Rockhaven</w:t>
      </w:r>
      <w:proofErr w:type="spellEnd"/>
      <w:r>
        <w:t xml:space="preserve"> Farm, Elgin, South Africa</w:t>
      </w:r>
    </w:p>
    <w:p w14:paraId="79128D01" w14:textId="77777777" w:rsidR="00F57C78" w:rsidRDefault="00622976">
      <w:r>
        <w:t xml:space="preserve">We are </w:t>
      </w:r>
      <w:proofErr w:type="spellStart"/>
      <w:r>
        <w:t>honoured</w:t>
      </w:r>
      <w:proofErr w:type="spellEnd"/>
      <w:r>
        <w:t xml:space="preserve"> and grateful to all of you for making the journey to be part of the day when we join our lives together. </w:t>
      </w:r>
    </w:p>
    <w:p w14:paraId="57B85380" w14:textId="77777777" w:rsidR="00F57C78" w:rsidRDefault="00622976">
      <w:pPr>
        <w:spacing w:before="240"/>
      </w:pPr>
      <w:r>
        <w:t xml:space="preserve">We are excited to have Rabbi Linda Goldberg, a close friend of the </w:t>
      </w:r>
      <w:proofErr w:type="spellStart"/>
      <w:r>
        <w:t>Goulds</w:t>
      </w:r>
      <w:proofErr w:type="spellEnd"/>
      <w:r>
        <w:t xml:space="preserve"> who has known Elizabeth since before birth, officiate the wedding. Linda and Michael met Elizabeth’s parents, Jane and Ken, in birthing class - quite the journey.</w:t>
      </w:r>
    </w:p>
    <w:p w14:paraId="55684451" w14:textId="77777777" w:rsidR="00F57C78" w:rsidRDefault="00622976">
      <w:pPr>
        <w:spacing w:before="240"/>
      </w:pPr>
      <w:r>
        <w:t xml:space="preserve">It’s Linda’s first </w:t>
      </w:r>
      <w:r>
        <w:t>wedding as an ordained Rabbi which makes this a double celebration!</w:t>
      </w:r>
    </w:p>
    <w:p w14:paraId="1C11CA12" w14:textId="77777777" w:rsidR="00F57C78" w:rsidRDefault="00622976">
      <w:pPr>
        <w:spacing w:before="240"/>
      </w:pPr>
      <w:r>
        <w:t xml:space="preserve">Like many of us, we come from different backgrounds and have spent time talking to friends, family, and elders about how best to celebrate our traditions and </w:t>
      </w:r>
      <w:proofErr w:type="spellStart"/>
      <w:r>
        <w:t>honour</w:t>
      </w:r>
      <w:proofErr w:type="spellEnd"/>
      <w:r>
        <w:t xml:space="preserve"> those that came before </w:t>
      </w:r>
      <w:r>
        <w:t xml:space="preserve">us. Today we’re taking elements from Elizabeth’s Jewish heritage and weaving in aspects from Lee’s </w:t>
      </w:r>
      <w:proofErr w:type="spellStart"/>
      <w:r>
        <w:t>Sangoma</w:t>
      </w:r>
      <w:proofErr w:type="spellEnd"/>
      <w:r>
        <w:t xml:space="preserve"> tradition.</w:t>
      </w:r>
    </w:p>
    <w:p w14:paraId="7181C491" w14:textId="77777777" w:rsidR="00F57C78" w:rsidRDefault="00622976">
      <w:pPr>
        <w:spacing w:before="240"/>
      </w:pPr>
      <w:r>
        <w:t xml:space="preserve">Here is your guide to our ceremony. We’ve used modern, secular wordings because it reflects our philosophy, tone, and meets the challenge </w:t>
      </w:r>
      <w:r>
        <w:t xml:space="preserve">of </w:t>
      </w:r>
      <w:proofErr w:type="spellStart"/>
      <w:r>
        <w:t>honouring</w:t>
      </w:r>
      <w:proofErr w:type="spellEnd"/>
      <w:r>
        <w:t xml:space="preserve"> the past while keeping it real.</w:t>
      </w:r>
    </w:p>
    <w:p w14:paraId="1A5ED914" w14:textId="77777777" w:rsidR="00F57C78" w:rsidRDefault="00622976">
      <w:pPr>
        <w:pStyle w:val="Heading2"/>
        <w:spacing w:before="240" w:after="240"/>
      </w:pPr>
      <w:r>
        <w:t xml:space="preserve">The </w:t>
      </w:r>
      <w:proofErr w:type="spellStart"/>
      <w:r>
        <w:t>Chuppah</w:t>
      </w:r>
      <w:proofErr w:type="spellEnd"/>
    </w:p>
    <w:p w14:paraId="43BA850B" w14:textId="77777777" w:rsidR="00F57C78" w:rsidRDefault="00622976">
      <w:r>
        <w:t xml:space="preserve">At the front of the room is the </w:t>
      </w:r>
      <w:proofErr w:type="spellStart"/>
      <w:r>
        <w:t>chuppah</w:t>
      </w:r>
      <w:proofErr w:type="spellEnd"/>
      <w:r>
        <w:t>, the canopy under which the ceremony takes place. It’s symbolic of the home we are creating together. It’s open on all sides so that family and friends (that’s</w:t>
      </w:r>
      <w:r>
        <w:t xml:space="preserve"> you lot), will al</w:t>
      </w:r>
      <w:r w:rsidR="00096419">
        <w:t xml:space="preserve">ways feel welcome in our home. </w:t>
      </w:r>
      <w:r>
        <w:t>We could also say that our communit</w:t>
      </w:r>
      <w:r w:rsidR="00096419">
        <w:t>y forms the walls of our home.</w:t>
      </w:r>
    </w:p>
    <w:p w14:paraId="658EDA59" w14:textId="77777777" w:rsidR="00F57C78" w:rsidRDefault="00622976">
      <w:pPr>
        <w:spacing w:before="240"/>
      </w:pPr>
      <w:r>
        <w:t xml:space="preserve">The covering of the </w:t>
      </w:r>
      <w:proofErr w:type="spellStart"/>
      <w:r>
        <w:t>chuppah</w:t>
      </w:r>
      <w:proofErr w:type="spellEnd"/>
      <w:r>
        <w:t xml:space="preserve"> is made of a prayer shawl (tallit) from Elizabeth’s late grandfather, Herb </w:t>
      </w:r>
      <w:proofErr w:type="spellStart"/>
      <w:r>
        <w:t>Bilus</w:t>
      </w:r>
      <w:proofErr w:type="spellEnd"/>
      <w:r>
        <w:t xml:space="preserve">, which </w:t>
      </w:r>
      <w:proofErr w:type="spellStart"/>
      <w:r>
        <w:t>recognises</w:t>
      </w:r>
      <w:proofErr w:type="spellEnd"/>
      <w:r>
        <w:t xml:space="preserve"> that we are</w:t>
      </w:r>
      <w:r>
        <w:t xml:space="preserve"> supported by our ancestors.</w:t>
      </w:r>
    </w:p>
    <w:p w14:paraId="345B82FE" w14:textId="77777777" w:rsidR="00F57C78" w:rsidRDefault="00622976">
      <w:pPr>
        <w:pStyle w:val="Heading2"/>
        <w:spacing w:before="240" w:after="240"/>
      </w:pPr>
      <w:r>
        <w:lastRenderedPageBreak/>
        <w:t>The Blessings of Betrothal (</w:t>
      </w:r>
      <w:proofErr w:type="spellStart"/>
      <w:r>
        <w:t>Kiddushin</w:t>
      </w:r>
      <w:proofErr w:type="spellEnd"/>
      <w:r>
        <w:t>)</w:t>
      </w:r>
    </w:p>
    <w:p w14:paraId="35BD0B03" w14:textId="77777777" w:rsidR="00F57C78" w:rsidRDefault="00096419">
      <w:r>
        <w:t>In many</w:t>
      </w:r>
      <w:r w:rsidR="00622976">
        <w:t xml:space="preserve"> traditions alcohol is a symbol of joy. In the Jewish tradition wine is used (in Africa we use beer – don’t worry, we have our special brew for you later</w:t>
      </w:r>
      <w:r w:rsidR="00622976">
        <w:t>.)</w:t>
      </w:r>
    </w:p>
    <w:p w14:paraId="305C4988" w14:textId="77777777" w:rsidR="00F57C78" w:rsidRDefault="00622976">
      <w:pPr>
        <w:spacing w:before="240"/>
      </w:pPr>
      <w:r>
        <w:t>Today we are using wine as the carrier of blessing, this process is called ‘</w:t>
      </w:r>
      <w:proofErr w:type="spellStart"/>
      <w:r>
        <w:t>Kiddushin</w:t>
      </w:r>
      <w:proofErr w:type="spellEnd"/>
      <w:r>
        <w:t>’.</w:t>
      </w:r>
    </w:p>
    <w:p w14:paraId="5F7DBF45" w14:textId="77777777" w:rsidR="00F57C78" w:rsidRDefault="00622976">
      <w:pPr>
        <w:spacing w:before="240"/>
      </w:pPr>
      <w:r>
        <w:t>Blessing + wine = happy us and less nerves. Great tradition!</w:t>
      </w:r>
    </w:p>
    <w:p w14:paraId="761FA43D" w14:textId="77777777" w:rsidR="00F57C78" w:rsidRDefault="00622976">
      <w:pPr>
        <w:spacing w:before="240"/>
      </w:pPr>
      <w:r>
        <w:t>We are using old cups from both of our families to ensure equal blessing from both lines.</w:t>
      </w:r>
    </w:p>
    <w:p w14:paraId="36ECA0C3" w14:textId="77777777" w:rsidR="00F57C78" w:rsidRDefault="00622976">
      <w:pPr>
        <w:pStyle w:val="Heading2"/>
        <w:spacing w:before="240" w:after="240"/>
      </w:pPr>
      <w:r>
        <w:t xml:space="preserve">The Giving of </w:t>
      </w:r>
      <w:r>
        <w:t>Rings</w:t>
      </w:r>
    </w:p>
    <w:p w14:paraId="2EE02232" w14:textId="77777777" w:rsidR="00F57C78" w:rsidRDefault="00622976">
      <w:r>
        <w:t>As the great Beyoncé said, ‘If you like it then you better put a ring on it.’</w:t>
      </w:r>
    </w:p>
    <w:p w14:paraId="678CAB55" w14:textId="77777777" w:rsidR="00F57C78" w:rsidRDefault="00622976">
      <w:pPr>
        <w:spacing w:before="240"/>
      </w:pPr>
      <w:r>
        <w:t xml:space="preserve">The exchanging of rings is a binding process, </w:t>
      </w:r>
      <w:proofErr w:type="spellStart"/>
      <w:r>
        <w:t>symbolising</w:t>
      </w:r>
      <w:proofErr w:type="spellEnd"/>
      <w:r>
        <w:t xml:space="preserve"> union and commitment. It’s not an accident for us that a circle of precious metal is used. We know that a good rel</w:t>
      </w:r>
      <w:r>
        <w:t>ationship is contained, cyclical, reciprocal, and often means hammering out the hard stuff into something beautiful.</w:t>
      </w:r>
    </w:p>
    <w:p w14:paraId="1A95CD8C" w14:textId="77777777" w:rsidR="00F57C78" w:rsidRDefault="00622976">
      <w:pPr>
        <w:spacing w:before="240"/>
      </w:pPr>
      <w:r>
        <w:t xml:space="preserve">In placing rings on each other’s fingers, we also </w:t>
      </w:r>
      <w:proofErr w:type="spellStart"/>
      <w:r>
        <w:t>recognise</w:t>
      </w:r>
      <w:proofErr w:type="spellEnd"/>
      <w:r>
        <w:t xml:space="preserve"> that communion comes with obligation.</w:t>
      </w:r>
    </w:p>
    <w:p w14:paraId="7FFB3C63" w14:textId="77777777" w:rsidR="00F57C78" w:rsidRDefault="00622976">
      <w:pPr>
        <w:spacing w:before="240"/>
      </w:pPr>
      <w:r>
        <w:t>In Jewish law this is the moment that the</w:t>
      </w:r>
      <w:r>
        <w:t xml:space="preserve"> wedding becomes legal.</w:t>
      </w:r>
    </w:p>
    <w:p w14:paraId="64489B92" w14:textId="77777777" w:rsidR="00F57C78" w:rsidRDefault="00622976">
      <w:pPr>
        <w:spacing w:before="240"/>
      </w:pPr>
      <w:r>
        <w:t xml:space="preserve">Before making their way onto our fingers, our rings spent a week being blessed by a traditional doctor, as is the custom for </w:t>
      </w:r>
      <w:proofErr w:type="spellStart"/>
      <w:r>
        <w:t>Sangomas</w:t>
      </w:r>
      <w:proofErr w:type="spellEnd"/>
      <w:r>
        <w:t>, setting the stage for a healthy union.</w:t>
      </w:r>
    </w:p>
    <w:p w14:paraId="508528BF" w14:textId="77777777" w:rsidR="00F57C78" w:rsidRDefault="00622976">
      <w:pPr>
        <w:pStyle w:val="Heading2"/>
        <w:spacing w:before="240" w:after="240"/>
      </w:pPr>
      <w:r>
        <w:t xml:space="preserve">The </w:t>
      </w:r>
      <w:proofErr w:type="spellStart"/>
      <w:r>
        <w:t>Ketubah</w:t>
      </w:r>
      <w:proofErr w:type="spellEnd"/>
    </w:p>
    <w:p w14:paraId="1F791921" w14:textId="77777777" w:rsidR="00F57C78" w:rsidRDefault="00622976">
      <w:r>
        <w:t>The legal recognition of any relationship come</w:t>
      </w:r>
      <w:r>
        <w:t xml:space="preserve">s with a contract. In the Jewish tradition this is called the </w:t>
      </w:r>
      <w:proofErr w:type="spellStart"/>
      <w:r>
        <w:t>Ketubah</w:t>
      </w:r>
      <w:proofErr w:type="spellEnd"/>
      <w:r>
        <w:t xml:space="preserve">. </w:t>
      </w:r>
    </w:p>
    <w:p w14:paraId="03C5D67E" w14:textId="77777777" w:rsidR="00F57C78" w:rsidRDefault="00622976">
      <w:pPr>
        <w:spacing w:before="240"/>
      </w:pPr>
      <w:r>
        <w:t xml:space="preserve">Before the ceremony today, the </w:t>
      </w:r>
      <w:proofErr w:type="spellStart"/>
      <w:r>
        <w:t>Ketubah</w:t>
      </w:r>
      <w:proofErr w:type="spellEnd"/>
      <w:r>
        <w:t xml:space="preserve"> at the front of the room was signed in front of witnesses. You’re not allowed to use family as witnesses, which gave us a great excuse to use two</w:t>
      </w:r>
      <w:r>
        <w:t xml:space="preserve"> of our dearest friends. Jeanette Anderson and Julie </w:t>
      </w:r>
      <w:proofErr w:type="spellStart"/>
      <w:r>
        <w:t>Hassman</w:t>
      </w:r>
      <w:proofErr w:type="spellEnd"/>
      <w:r>
        <w:t xml:space="preserve"> both watched us like hawks</w:t>
      </w:r>
      <w:r w:rsidR="00096419">
        <w:t>,</w:t>
      </w:r>
      <w:r>
        <w:t xml:space="preserve"> and then gifted us with their signatures to complete our contract.</w:t>
      </w:r>
    </w:p>
    <w:p w14:paraId="57C24889" w14:textId="77777777" w:rsidR="00F57C78" w:rsidRDefault="00622976">
      <w:pPr>
        <w:spacing w:before="240"/>
      </w:pPr>
      <w:r>
        <w:t xml:space="preserve">The nice thing about a </w:t>
      </w:r>
      <w:proofErr w:type="spellStart"/>
      <w:r>
        <w:t>ketubah</w:t>
      </w:r>
      <w:proofErr w:type="spellEnd"/>
      <w:r>
        <w:t xml:space="preserve"> is that you can choose your own design – we’ve continued the theme of </w:t>
      </w:r>
      <w:r>
        <w:t xml:space="preserve">wholeness and unity through the circular design. Blue is also the </w:t>
      </w:r>
      <w:proofErr w:type="spellStart"/>
      <w:r>
        <w:t>colour</w:t>
      </w:r>
      <w:proofErr w:type="spellEnd"/>
      <w:r>
        <w:t xml:space="preserve"> that </w:t>
      </w:r>
      <w:r>
        <w:lastRenderedPageBreak/>
        <w:t>best encapsulates communication in many traditional belief systems – not to mention it looks stunning.</w:t>
      </w:r>
    </w:p>
    <w:p w14:paraId="5365826A" w14:textId="77777777" w:rsidR="00F57C78" w:rsidRDefault="00622976">
      <w:pPr>
        <w:pStyle w:val="Heading2"/>
        <w:spacing w:before="240" w:after="240"/>
      </w:pPr>
      <w:r>
        <w:t>Blessings of Marriage (</w:t>
      </w:r>
      <w:proofErr w:type="spellStart"/>
      <w:r>
        <w:t>Nissuin</w:t>
      </w:r>
      <w:proofErr w:type="spellEnd"/>
      <w:r>
        <w:t>)</w:t>
      </w:r>
    </w:p>
    <w:p w14:paraId="784903C2" w14:textId="77777777" w:rsidR="00F57C78" w:rsidRDefault="00622976">
      <w:r>
        <w:t>Because the best things tend to come in pai</w:t>
      </w:r>
      <w:r>
        <w:t xml:space="preserve">rs - we have a second blessing over wine. Actually, seven of them — called </w:t>
      </w:r>
      <w:proofErr w:type="spellStart"/>
      <w:r>
        <w:t>Sheva</w:t>
      </w:r>
      <w:proofErr w:type="spellEnd"/>
      <w:r>
        <w:t xml:space="preserve"> </w:t>
      </w:r>
      <w:proofErr w:type="spellStart"/>
      <w:r>
        <w:t>Brachot</w:t>
      </w:r>
      <w:proofErr w:type="spellEnd"/>
      <w:r>
        <w:t xml:space="preserve">. </w:t>
      </w:r>
    </w:p>
    <w:p w14:paraId="24220EDB" w14:textId="77777777" w:rsidR="00F57C78" w:rsidRDefault="00622976">
      <w:pPr>
        <w:spacing w:before="240"/>
      </w:pPr>
      <w:r>
        <w:t>Having so many of you here gives us an amazing pool of people to pull from. We’ve chosen the following: our aunts who represent family elders; the family that is joined in marriage, our brothers-in-law; longtime friends who help to hold us to who we are; a</w:t>
      </w:r>
      <w:r>
        <w:t>nd finally the seventh is chosen at random from all of you - to represent the community that stands with us when needed.</w:t>
      </w:r>
    </w:p>
    <w:p w14:paraId="49A0B842" w14:textId="77777777" w:rsidR="00F57C78" w:rsidRDefault="00622976">
      <w:pPr>
        <w:spacing w:before="240"/>
      </w:pPr>
      <w:r>
        <w:t>So if you have lucky number ‘7’ taped underneath your chair then you will find the seventh blessing written on it. We will call you out</w:t>
      </w:r>
      <w:r>
        <w:t xml:space="preserve"> when the time comes. It’s not too late to try and pay someone to read it for you…</w:t>
      </w:r>
    </w:p>
    <w:p w14:paraId="35C98781" w14:textId="77777777" w:rsidR="00F57C78" w:rsidRDefault="00622976">
      <w:pPr>
        <w:spacing w:before="240"/>
      </w:pPr>
      <w:r>
        <w:t>When the seven blessings have been read we drink wine and make our vows to each other.</w:t>
      </w:r>
    </w:p>
    <w:p w14:paraId="0F603D4D" w14:textId="77777777" w:rsidR="00F57C78" w:rsidRDefault="00622976">
      <w:pPr>
        <w:pStyle w:val="Heading2"/>
        <w:spacing w:before="240" w:after="240"/>
      </w:pPr>
      <w:r>
        <w:t>The Rabbi</w:t>
      </w:r>
      <w:r w:rsidR="00096419">
        <w:t>’s</w:t>
      </w:r>
      <w:r>
        <w:t xml:space="preserve"> Blessing</w:t>
      </w:r>
    </w:p>
    <w:p w14:paraId="7A1C79DA" w14:textId="77777777" w:rsidR="00F57C78" w:rsidRDefault="00622976">
      <w:r>
        <w:t>Linda has the last word of the ceremony as we are wrapped in a clot</w:t>
      </w:r>
      <w:r>
        <w:t xml:space="preserve">h and blessed. </w:t>
      </w:r>
    </w:p>
    <w:p w14:paraId="317B99F4" w14:textId="77777777" w:rsidR="00F57C78" w:rsidRDefault="00622976">
      <w:pPr>
        <w:spacing w:before="240"/>
      </w:pPr>
      <w:r>
        <w:t xml:space="preserve">We are doing this in one of Lee’s </w:t>
      </w:r>
      <w:proofErr w:type="spellStart"/>
      <w:r>
        <w:t>Hias</w:t>
      </w:r>
      <w:proofErr w:type="spellEnd"/>
      <w:r>
        <w:t xml:space="preserve"> - these are the working cloths that </w:t>
      </w:r>
      <w:proofErr w:type="spellStart"/>
      <w:r>
        <w:t>Sangomas</w:t>
      </w:r>
      <w:proofErr w:type="spellEnd"/>
      <w:r>
        <w:t xml:space="preserve"> use.</w:t>
      </w:r>
    </w:p>
    <w:p w14:paraId="6DCE05EC" w14:textId="77777777" w:rsidR="00F57C78" w:rsidRDefault="00622976">
      <w:pPr>
        <w:pStyle w:val="Heading2"/>
        <w:spacing w:before="240" w:after="240"/>
      </w:pPr>
      <w:r>
        <w:t>Breaking the Glass</w:t>
      </w:r>
    </w:p>
    <w:p w14:paraId="13C6183D" w14:textId="77777777" w:rsidR="00F57C78" w:rsidRDefault="00622976">
      <w:r>
        <w:t>The best (and most nerve-wracking bit), breaking the glass.</w:t>
      </w:r>
    </w:p>
    <w:p w14:paraId="319C860C" w14:textId="77777777" w:rsidR="00F57C78" w:rsidRDefault="00622976">
      <w:pPr>
        <w:spacing w:before="240"/>
      </w:pPr>
      <w:r>
        <w:t>There are lots of interpretations about why a glass is broken in a Jewis</w:t>
      </w:r>
      <w:r>
        <w:t xml:space="preserve">h wedding. You can choose from: being fruitful and multiplying; scaring away bad spirits with the noise; </w:t>
      </w:r>
      <w:r w:rsidR="00096419">
        <w:t xml:space="preserve">signifying </w:t>
      </w:r>
      <w:r>
        <w:t xml:space="preserve">the fragility of human relationships; breaking away from the past, etc. All of these interpretations agree that many shards of glass </w:t>
      </w:r>
      <w:proofErr w:type="gramStart"/>
      <w:r>
        <w:t>is</w:t>
      </w:r>
      <w:proofErr w:type="gramEnd"/>
      <w:r>
        <w:t xml:space="preserve"> better. It’s al</w:t>
      </w:r>
      <w:r>
        <w:t>so a reminder that even in times of great joy we can acknowledge that there is brokenness in the world and our part in repairing it.</w:t>
      </w:r>
    </w:p>
    <w:p w14:paraId="5CCF4270" w14:textId="77777777" w:rsidR="00F57C78" w:rsidRDefault="00622976">
      <w:pPr>
        <w:spacing w:before="240"/>
      </w:pPr>
      <w:r>
        <w:t>We think it’s f***</w:t>
      </w:r>
      <w:proofErr w:type="spellStart"/>
      <w:r>
        <w:t>ing</w:t>
      </w:r>
      <w:proofErr w:type="spellEnd"/>
      <w:r>
        <w:t xml:space="preserve"> cool!</w:t>
      </w:r>
    </w:p>
    <w:p w14:paraId="1634B8DA" w14:textId="77777777" w:rsidR="00F57C78" w:rsidRDefault="00622976">
      <w:pPr>
        <w:spacing w:before="240"/>
      </w:pPr>
      <w:r>
        <w:t>Feel free to shout “Mazel Tov!” or any celebration noise when the glass is trashed.</w:t>
      </w:r>
    </w:p>
    <w:p w14:paraId="7FA447D3" w14:textId="77777777" w:rsidR="00F57C78" w:rsidRDefault="00622976">
      <w:pPr>
        <w:pStyle w:val="Heading2"/>
        <w:spacing w:before="240" w:after="240"/>
      </w:pPr>
      <w:proofErr w:type="spellStart"/>
      <w:r>
        <w:lastRenderedPageBreak/>
        <w:t>Yichud</w:t>
      </w:r>
      <w:proofErr w:type="spellEnd"/>
    </w:p>
    <w:p w14:paraId="5C64788A" w14:textId="77777777" w:rsidR="00F57C78" w:rsidRDefault="00622976">
      <w:r>
        <w:t>Afte</w:t>
      </w:r>
      <w:r>
        <w:t xml:space="preserve">r we have all done amazing things with confetti we will disappear for a time. This is called </w:t>
      </w:r>
      <w:proofErr w:type="spellStart"/>
      <w:r>
        <w:t>Yichud</w:t>
      </w:r>
      <w:proofErr w:type="spellEnd"/>
      <w:r>
        <w:t xml:space="preserve"> and Eliza</w:t>
      </w:r>
      <w:r w:rsidR="00096419">
        <w:t>beth says this means ‘time together</w:t>
      </w:r>
      <w:r>
        <w:t>’, Lee says this is called ‘quickie time.’ It’s a great tradition and these precious moments of seclusion signify o</w:t>
      </w:r>
      <w:r>
        <w:t>ur new status of living together as husband and wife.</w:t>
      </w:r>
      <w:bookmarkStart w:id="0" w:name="_GoBack"/>
      <w:bookmarkEnd w:id="0"/>
    </w:p>
    <w:sectPr w:rsidR="00F57C78">
      <w:footerReference w:type="default" r:id="rId6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700" w:right="1700" w:bottom="1700" w:left="1700" w:header="0" w:footer="14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35F3" w14:textId="77777777" w:rsidR="00622976" w:rsidRDefault="00622976">
      <w:pPr>
        <w:spacing w:line="240" w:lineRule="auto"/>
      </w:pPr>
      <w:r>
        <w:separator/>
      </w:r>
    </w:p>
  </w:endnote>
  <w:endnote w:type="continuationSeparator" w:id="0">
    <w:p w14:paraId="6498DC99" w14:textId="77777777" w:rsidR="00622976" w:rsidRDefault="00622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ven Pro">
    <w:altName w:val="Times New Roman"/>
    <w:panose1 w:val="00000000000000000000"/>
    <w:charset w:val="00"/>
    <w:family w:val="roman"/>
    <w:notTrueType/>
    <w:pitch w:val="default"/>
  </w:font>
  <w:font w:name="Maven Pro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8858" w14:textId="77777777" w:rsidR="00F57C78" w:rsidRDefault="00622976">
    <w:pPr>
      <w:jc w:val="right"/>
    </w:pPr>
    <w:r>
      <w:fldChar w:fldCharType="begin"/>
    </w:r>
    <w:r>
      <w:instrText>PAGE \* MERGEFORMAT</w:instrText>
    </w:r>
    <w:r>
      <w:fldChar w:fldCharType="separate"/>
    </w:r>
    <w:r w:rsidR="0009641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3A8F" w14:textId="77777777" w:rsidR="00622976" w:rsidRDefault="00622976">
      <w:pPr>
        <w:spacing w:line="240" w:lineRule="auto"/>
      </w:pPr>
      <w:r>
        <w:separator/>
      </w:r>
    </w:p>
  </w:footnote>
  <w:footnote w:type="continuationSeparator" w:id="0">
    <w:p w14:paraId="745CA61A" w14:textId="77777777" w:rsidR="00622976" w:rsidRDefault="006229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78"/>
    <w:rsid w:val="00096419"/>
    <w:rsid w:val="00406023"/>
    <w:rsid w:val="00622976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8E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ven Pro" w:eastAsia="Maven Pro" w:hAnsi="Maven Pro" w:cs="Maven Pro"/>
        <w:color w:val="41454C"/>
        <w:sz w:val="24"/>
        <w:szCs w:val="24"/>
        <w:lang w:val="en-US" w:eastAsia="en-US" w:bidi="ar-SA"/>
        <w14:ligatures w14:val="standardContextual"/>
      </w:rPr>
    </w:rPrDefault>
    <w:pPrDefault>
      <w:pPr>
        <w:suppressAutoHyphens/>
        <w:spacing w:line="360" w:lineRule="atLeast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keepNext/>
      <w:spacing w:line="920" w:lineRule="atLeast"/>
      <w:jc w:val="left"/>
      <w:outlineLvl w:val="0"/>
    </w:pPr>
    <w:rPr>
      <w:color w:val="00BAE2"/>
      <w:sz w:val="72"/>
      <w:szCs w:val="72"/>
    </w:rPr>
  </w:style>
  <w:style w:type="paragraph" w:styleId="Heading2">
    <w:name w:val="heading 2"/>
    <w:basedOn w:val="Normal"/>
    <w:uiPriority w:val="1"/>
    <w:qFormat/>
    <w:pPr>
      <w:keepNext/>
      <w:spacing w:line="460" w:lineRule="atLeast"/>
      <w:jc w:val="left"/>
      <w:outlineLvl w:val="1"/>
    </w:pPr>
    <w:rPr>
      <w:rFonts w:ascii="Maven Pro Bold" w:eastAsia="Maven Pro Bold" w:hAnsi="Maven Pro Bold" w:cs="Maven Pro Bold"/>
      <w:color w:val="00BAE2"/>
      <w:sz w:val="36"/>
      <w:szCs w:val="36"/>
    </w:rPr>
  </w:style>
  <w:style w:type="paragraph" w:styleId="Heading3">
    <w:name w:val="heading 3"/>
    <w:basedOn w:val="Normal"/>
    <w:uiPriority w:val="1"/>
    <w:qFormat/>
    <w:pPr>
      <w:keepNext/>
      <w:spacing w:line="400" w:lineRule="atLeast"/>
      <w:jc w:val="left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keepNext/>
      <w:jc w:val="left"/>
      <w:outlineLvl w:val="3"/>
    </w:pPr>
    <w:rPr>
      <w:rFonts w:ascii="Maven Pro Bold" w:eastAsia="Maven Pro Bold" w:hAnsi="Maven Pro Bold" w:cs="Maven Pro Bold"/>
      <w:sz w:val="28"/>
      <w:szCs w:val="28"/>
    </w:rPr>
  </w:style>
  <w:style w:type="paragraph" w:styleId="Heading5">
    <w:name w:val="heading 5"/>
    <w:basedOn w:val="Normal"/>
    <w:uiPriority w:val="1"/>
    <w:semiHidden/>
    <w:unhideWhenUsed/>
    <w:qFormat/>
    <w:pPr>
      <w:keepNext/>
      <w:jc w:val="left"/>
      <w:outlineLvl w:val="4"/>
    </w:pPr>
    <w:rPr>
      <w:rFonts w:ascii="Maven Pro Bold" w:eastAsia="Maven Pro Bold" w:hAnsi="Maven Pro Bold" w:cs="Maven Pro Bold"/>
      <w:color w:val="00BAE2"/>
      <w:sz w:val="28"/>
      <w:szCs w:val="28"/>
    </w:rPr>
  </w:style>
  <w:style w:type="paragraph" w:styleId="Heading6">
    <w:name w:val="heading 6"/>
    <w:basedOn w:val="Normal"/>
    <w:uiPriority w:val="1"/>
    <w:semiHidden/>
    <w:unhideWhenUsed/>
    <w:qFormat/>
    <w:pPr>
      <w:keepNext/>
      <w:spacing w:line="300" w:lineRule="atLeast"/>
      <w:jc w:val="left"/>
      <w:outlineLvl w:val="5"/>
    </w:pPr>
    <w:rPr>
      <w:rFonts w:ascii="Maven Pro Bold" w:eastAsia="Maven Pro Bold" w:hAnsi="Maven Pro Bold" w:cs="Maven Pro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orderedList">
    <w:name w:val="Unordered List"/>
    <w:basedOn w:val="Normal"/>
    <w:uiPriority w:val="1"/>
    <w:qFormat/>
  </w:style>
  <w:style w:type="paragraph" w:customStyle="1" w:styleId="OrderedList">
    <w:name w:val="Ordered List"/>
    <w:basedOn w:val="Normal"/>
    <w:uiPriority w:val="1"/>
    <w:qFormat/>
  </w:style>
  <w:style w:type="paragraph" w:customStyle="1" w:styleId="BlockQuote">
    <w:name w:val="Block Quote"/>
    <w:basedOn w:val="Normal"/>
    <w:uiPriority w:val="1"/>
    <w:semiHidden/>
    <w:unhideWhenUsed/>
    <w:qFormat/>
    <w:rPr>
      <w:color w:val="FFFFFF"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deBlock">
    <w:name w:val="Code Block"/>
    <w:basedOn w:val="Normal"/>
    <w:uiPriority w:val="1"/>
    <w:semiHidden/>
    <w:unhideWhenUsed/>
    <w:qFormat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customStyle="1" w:styleId="Marked">
    <w:name w:val="Marked"/>
    <w:uiPriority w:val="2"/>
    <w:semiHidden/>
    <w:unhideWhenUsed/>
    <w:qFormat/>
  </w:style>
  <w:style w:type="character" w:styleId="Strong">
    <w:name w:val="Strong"/>
    <w:uiPriority w:val="2"/>
    <w:qFormat/>
    <w:rPr>
      <w:rFonts w:ascii="Maven Pro Bold" w:eastAsia="Maven Pro Bold" w:hAnsi="Maven Pro Bold" w:cs="Maven Pro Bold"/>
    </w:rPr>
  </w:style>
  <w:style w:type="character" w:customStyle="1" w:styleId="Code">
    <w:name w:val="Code"/>
    <w:uiPriority w:val="2"/>
    <w:semiHidden/>
    <w:unhideWhenUsed/>
    <w:qFormat/>
  </w:style>
  <w:style w:type="character" w:customStyle="1" w:styleId="Comment">
    <w:name w:val="Comment"/>
    <w:uiPriority w:val="2"/>
    <w:semiHidden/>
    <w:unhideWhenUsed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00BAE2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</w:style>
  <w:style w:type="character" w:customStyle="1" w:styleId="Citation">
    <w:name w:val="Citation"/>
    <w:uiPriority w:val="2"/>
    <w:semiHidden/>
    <w:unhideWhenUsed/>
    <w:qFormat/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4640</Characters>
  <Application>Microsoft Macintosh Word</Application>
  <DocSecurity>0</DocSecurity>
  <Lines>38</Lines>
  <Paragraphs>10</Paragraphs>
  <ScaleCrop>false</ScaleCrop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Gould</cp:lastModifiedBy>
  <cp:revision>2</cp:revision>
  <dcterms:created xsi:type="dcterms:W3CDTF">2016-05-16T13:07:00Z</dcterms:created>
  <dcterms:modified xsi:type="dcterms:W3CDTF">2016-05-16T13:07:00Z</dcterms:modified>
</cp:coreProperties>
</file>